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0"/>
        <w:jc w:val="right"/>
        <w:rPr>
          <w:rFonts w:ascii="宋体" w:hAnsi="宋体"/>
          <w:bCs/>
          <w:sz w:val="24"/>
        </w:rPr>
      </w:pPr>
    </w:p>
    <w:p>
      <w:pPr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基金风险等级变更通知</w:t>
      </w:r>
    </w:p>
    <w:p>
      <w:pPr>
        <w:spacing w:before="240"/>
        <w:ind w:right="220" w:firstLine="72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（202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/>
          <w:sz w:val="44"/>
          <w:szCs w:val="44"/>
        </w:rPr>
        <w:t>年第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宋体" w:eastAsia="方正小标宋_GBK"/>
          <w:sz w:val="44"/>
          <w:szCs w:val="44"/>
        </w:rPr>
        <w:t>季度）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我行于202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日根据基金产品202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季度报告情况，对所有公募基金产品进行风险等级调整，以下为本次风险等级发生变化的基金产品：</w:t>
      </w:r>
    </w:p>
    <w:tbl>
      <w:tblPr>
        <w:tblStyle w:val="4"/>
        <w:tblW w:w="10115" w:type="dxa"/>
        <w:tblInd w:w="-6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875"/>
        <w:gridCol w:w="1455"/>
        <w:gridCol w:w="1575"/>
        <w:gridCol w:w="1185"/>
        <w:gridCol w:w="1215"/>
        <w:gridCol w:w="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基金管理人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产品属性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上季度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本季度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评级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110031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易方达恒生中国企业交易型开放式指数证券投资基金联接基金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0"/>
                <w:tab w:val="center" w:pos="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010432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广发国证2000ETF联接C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012804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广发恒生科技ETF联接(QDII)A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4" w:colLast="4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012805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广发恒生科技ETF联接(QDII)C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013308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易方达恒生科技ETF联接（QDII)A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013309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易方达恒生科技ETF联接（QDII)C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016630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易方达中证1000ETF联接A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016631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易方达中证1000ETF联接C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270026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广发国证2000ETF联接A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易方达远见成长混合A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011412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易方达远见成长混合C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001726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汇添富新兴消费股票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汇添富基金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006308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汇添富全球消费混合（QDII)人民币A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汇添富基金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006309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汇添富全球消费混合(QDII)人民币C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汇添富基金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015194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汇添富新兴消费股票C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汇添富基金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000529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广发竞争优势混合A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011755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广发竞争优势混合C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012526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广发盛锦混合A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012527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广发盛锦混合C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011487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博时创新精选混合C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011486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博时创新精选混合A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易方达核心优势股票A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易方达核心优势股票C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易方达智造优势混合A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易方达智造优势混合C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014036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博时成长回报混合A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014037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博时成长回报混合C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010391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易方达战略新兴产业股票A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010392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易方达战略新兴产业股票C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012346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易方达港股通成长混合A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012347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易方达港股通成长混合C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易方达信息行业精选股票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009049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易方达高端制造混合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008966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博时成长优选两年封闭混合A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008967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博时成长优选两年封闭混合C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008286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易方达研究精选股票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161131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易方达战略配售基金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005583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易方达港股通红利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000549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华安大国新经济股票型证券投资基金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易方达策略成长证券投资基金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110011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易方达中小盘混合型证券投资基金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易方达科讯混合型证券投资基金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易方达策略成长二号混合型证券投资基金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610008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信澳信用债债券A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信达澳亚基金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610108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信澳信用债债券C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信达澳亚基金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007725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招商瑞文混合A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007726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招商瑞文混合C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009423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招商瑞信稳健配置混合A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009424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招商瑞信稳健配置混合C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中低风险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012643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招商中证红利ETF联接A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012644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招商中证红利ETF联接C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招商基金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股票型基金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55AC4"/>
    <w:rsid w:val="0000515E"/>
    <w:rsid w:val="00052BD9"/>
    <w:rsid w:val="001424A7"/>
    <w:rsid w:val="001B1498"/>
    <w:rsid w:val="00455AC4"/>
    <w:rsid w:val="00506EC6"/>
    <w:rsid w:val="005A46C5"/>
    <w:rsid w:val="00644E1B"/>
    <w:rsid w:val="006E5298"/>
    <w:rsid w:val="008F35D3"/>
    <w:rsid w:val="009A1172"/>
    <w:rsid w:val="00A45A91"/>
    <w:rsid w:val="00AA32BC"/>
    <w:rsid w:val="00B345F6"/>
    <w:rsid w:val="00B4229C"/>
    <w:rsid w:val="00B5171F"/>
    <w:rsid w:val="00C64A33"/>
    <w:rsid w:val="00CA0BEF"/>
    <w:rsid w:val="00D64689"/>
    <w:rsid w:val="00E45545"/>
    <w:rsid w:val="00E50ED7"/>
    <w:rsid w:val="04380790"/>
    <w:rsid w:val="08DF242F"/>
    <w:rsid w:val="0C50768C"/>
    <w:rsid w:val="0FE724EC"/>
    <w:rsid w:val="17362A1E"/>
    <w:rsid w:val="174B505A"/>
    <w:rsid w:val="1EB01996"/>
    <w:rsid w:val="1EB7243F"/>
    <w:rsid w:val="25792146"/>
    <w:rsid w:val="260C00BA"/>
    <w:rsid w:val="2C245D03"/>
    <w:rsid w:val="33DA0A27"/>
    <w:rsid w:val="35AD4B4B"/>
    <w:rsid w:val="376F5250"/>
    <w:rsid w:val="3BD11C06"/>
    <w:rsid w:val="468762A1"/>
    <w:rsid w:val="47223A54"/>
    <w:rsid w:val="4F682071"/>
    <w:rsid w:val="50EA3580"/>
    <w:rsid w:val="563F1965"/>
    <w:rsid w:val="56D53FA6"/>
    <w:rsid w:val="63FE332E"/>
    <w:rsid w:val="66791115"/>
    <w:rsid w:val="6A2A3D84"/>
    <w:rsid w:val="6BD1743C"/>
    <w:rsid w:val="72C2002F"/>
    <w:rsid w:val="73F84056"/>
    <w:rsid w:val="7AD41105"/>
    <w:rsid w:val="7DD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475</Characters>
  <Lines>3</Lines>
  <Paragraphs>1</Paragraphs>
  <TotalTime>13</TotalTime>
  <ScaleCrop>false</ScaleCrop>
  <LinksUpToDate>false</LinksUpToDate>
  <CharactersWithSpaces>557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2022-02-10T03:13:00Z</dcterms:created>
  <dc:creator>黄钰雯</dc:creator>
  <cp:lastModifiedBy>纾曲</cp:lastModifiedBy>
  <cp:lastPrinted>2024-08-09T10:02:00Z</cp:lastPrinted>
  <dcterms:modified xsi:type="dcterms:W3CDTF">2024-08-16T07:39:10Z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7FCF8A9DB79C4D7AA056FD3071FCB40A</vt:lpwstr>
  </property>
</Properties>
</file>